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7: Data Privacy &amp; Compliance</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In your experience, how seriously do companies in your industry take data privacy regulations, and why?</w:t>
      </w:r>
    </w:p>
    <w:p>
      <w:pPr>
        <w:pStyle w:val="ListParagraph"/>
        <w:numPr>
          <w:ilvl w:val="0"/>
          <w:numId w:val="2"/>
        </w:numPr>
        <w:spacing w:after="60"/>
      </w:pPr>
      <w:r>
        <w:t xml:space="preserve">Describe a time when you had to sign a confidentiality agreement or handle sensitive information at work. What precautions did you take?</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safeguard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Companies must safeguard sensitive customer data against unauthorized access.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breach</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breach exposed the personal records of over two million users before it was contained.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stringent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Regulators have imposed increasingly stringent requirements on how firms handle consumer information.</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liable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Organizations that fail to comply with the statute may be held liable for resulting damages.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mitigate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incident response team acted swiftly to mitigate the reputational fallout from the breach.</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circumvent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Employees are strictly prohibited from circumventing established security protocols to save time.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accountability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revised framework establishes clear lines of accountability for any misuse of customer data.</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inadvertently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contractor inadvertently disclosed confidential files to an unauthorized third party.</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audit trail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Investigators relied on the audit trail to reconstruct exactly how the breach had occurred.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relinquish</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Under the new policy, users must explicitly consent before relinquishing any rights to their personal data.</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Inversion occurs when a negative or restrictive adverbial (such as 'Not only', 'Under no circumstances', 'Rarely', or 'Not until') opens a sentence for emphasis, forcing the subject and auxiliary verb to swap positions, as in a question. This structure appears frequently in formal business writing, especially in compliance policies and incident reports, where the writer wants to underscore how serious or unusual an event is. For example: 'Not only did the breach compromise customer records, but it also exposed the company to significant regulatory fines.' If the sentence has no existing auxiliary verb, a form of 'do/does/did' must be inserted to carry out the inversion.</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compliance officer discover the unauthorized access, but she also traced it back to a former employee's credentials.</w:t>
      </w:r>
    </w:p>
    <w:p>
      <w:pPr>
        <w:spacing w:after="20"/>
        <w:ind w:left="360"/>
      </w:pPr>
      <w:r>
        <w:t xml:space="preserve">(A) Not only</w:t>
      </w:r>
    </w:p>
    <w:p>
      <w:pPr>
        <w:spacing w:after="20"/>
        <w:ind w:left="360"/>
      </w:pPr>
      <w:r>
        <w:t xml:space="preserve">(B) No sooner</w:t>
      </w:r>
    </w:p>
    <w:p>
      <w:pPr>
        <w:spacing w:after="20"/>
        <w:ind w:left="360"/>
      </w:pPr>
      <w:r>
        <w:t xml:space="preserve">(C) Hardly</w:t>
      </w:r>
    </w:p>
    <w:p>
      <w:pPr>
        <w:spacing w:after="20"/>
        <w:ind w:left="360"/>
      </w:pPr>
      <w:r>
        <w:t xml:space="preserve">(D) Only after</w:t>
      </w:r>
    </w:p>
    <w:p>
      <w:pPr>
        <w:spacing w:after="40" w:before="140"/>
      </w:pPr>
      <w:r>
        <w:rPr>
          <w:b/>
          <w:bCs/>
        </w:rPr>
        <w:t xml:space="preserve">2. Under no circumstances ______ sensitive customer records be transferred to a third party without prior written consent.</w:t>
      </w:r>
    </w:p>
    <w:p>
      <w:pPr>
        <w:spacing w:after="20"/>
        <w:ind w:left="360"/>
      </w:pPr>
      <w:r>
        <w:t xml:space="preserve">(A) must</w:t>
      </w:r>
    </w:p>
    <w:p>
      <w:pPr>
        <w:spacing w:after="20"/>
        <w:ind w:left="360"/>
      </w:pPr>
      <w:r>
        <w:t xml:space="preserve">(B) may</w:t>
      </w:r>
    </w:p>
    <w:p>
      <w:pPr>
        <w:spacing w:after="20"/>
        <w:ind w:left="360"/>
      </w:pPr>
      <w:r>
        <w:t xml:space="preserve">(C) should</w:t>
      </w:r>
    </w:p>
    <w:p>
      <w:pPr>
        <w:spacing w:after="20"/>
        <w:ind w:left="360"/>
      </w:pPr>
      <w:r>
        <w:t xml:space="preserve">(D) will</w:t>
      </w:r>
    </w:p>
    <w:p>
      <w:pPr>
        <w:spacing w:after="40" w:before="140"/>
      </w:pPr>
      <w:r>
        <w:rPr>
          <w:b/>
          <w:bCs/>
        </w:rPr>
        <w:t xml:space="preserve">3. Given the sheer volume of personal data collected, the company invested heavily in systems designed to ______ against potential cyberattacks.</w:t>
      </w:r>
    </w:p>
    <w:p>
      <w:pPr>
        <w:spacing w:after="20"/>
        <w:ind w:left="360"/>
      </w:pPr>
      <w:r>
        <w:t xml:space="preserve">(A) safeguard</w:t>
      </w:r>
    </w:p>
    <w:p>
      <w:pPr>
        <w:spacing w:after="20"/>
        <w:ind w:left="360"/>
      </w:pPr>
      <w:r>
        <w:t xml:space="preserve">(B) accommodate</w:t>
      </w:r>
    </w:p>
    <w:p>
      <w:pPr>
        <w:spacing w:after="20"/>
        <w:ind w:left="360"/>
      </w:pPr>
      <w:r>
        <w:t xml:space="preserve">(C) reconcile</w:t>
      </w:r>
    </w:p>
    <w:p>
      <w:pPr>
        <w:spacing w:after="20"/>
        <w:ind w:left="360"/>
      </w:pPr>
      <w:r>
        <w:t xml:space="preserve">(D) allocate</w:t>
      </w:r>
    </w:p>
    <w:p>
      <w:pPr>
        <w:spacing w:after="40" w:before="140"/>
      </w:pPr>
      <w:r>
        <w:rPr>
          <w:b/>
          <w:bCs/>
        </w:rPr>
        <w:t xml:space="preserve">4. Not until the audit was completed ______ how extensively the vendor had violated the confidentiality agreement.</w:t>
      </w:r>
    </w:p>
    <w:p>
      <w:pPr>
        <w:spacing w:after="20"/>
        <w:ind w:left="360"/>
      </w:pPr>
      <w:r>
        <w:t xml:space="preserve">(A) did management realize</w:t>
      </w:r>
    </w:p>
    <w:p>
      <w:pPr>
        <w:spacing w:after="20"/>
        <w:ind w:left="360"/>
      </w:pPr>
      <w:r>
        <w:t xml:space="preserve">(B) management realized</w:t>
      </w:r>
    </w:p>
    <w:p>
      <w:pPr>
        <w:spacing w:after="20"/>
        <w:ind w:left="360"/>
      </w:pPr>
      <w:r>
        <w:t xml:space="preserve">(C) management did realize</w:t>
      </w:r>
    </w:p>
    <w:p>
      <w:pPr>
        <w:spacing w:after="20"/>
        <w:ind w:left="360"/>
      </w:pPr>
      <w:r>
        <w:t xml:space="preserve">(D) had management realized</w:t>
      </w:r>
    </w:p>
    <w:p>
      <w:pPr>
        <w:spacing w:after="40" w:before="140"/>
      </w:pPr>
      <w:r>
        <w:rPr>
          <w:b/>
          <w:bCs/>
        </w:rPr>
        <w:t xml:space="preserve">5. Employees found to have ______ established data-handling procedures in order to expedite report submissions will face disciplinary action.</w:t>
      </w:r>
    </w:p>
    <w:p>
      <w:pPr>
        <w:spacing w:after="20"/>
        <w:ind w:left="360"/>
      </w:pPr>
      <w:r>
        <w:t xml:space="preserve">(A) circumvented</w:t>
      </w:r>
    </w:p>
    <w:p>
      <w:pPr>
        <w:spacing w:after="20"/>
        <w:ind w:left="360"/>
      </w:pPr>
      <w:r>
        <w:t xml:space="preserve">(B) accommodated</w:t>
      </w:r>
    </w:p>
    <w:p>
      <w:pPr>
        <w:spacing w:after="20"/>
        <w:ind w:left="360"/>
      </w:pPr>
      <w:r>
        <w:t xml:space="preserve">(C) reconciled</w:t>
      </w:r>
    </w:p>
    <w:p>
      <w:pPr>
        <w:spacing w:after="20"/>
        <w:ind w:left="360"/>
      </w:pPr>
      <w:r>
        <w:t xml:space="preserve">(D) disclosed</w:t>
      </w:r>
    </w:p>
    <w:p>
      <w:pPr>
        <w:pStyle w:val="Heading3"/>
        <w:spacing w:after="100" w:before="220"/>
      </w:pPr>
      <w:r>
        <w:rPr>
          <w:b/>
          <w:bCs/>
          <w:color w:val="D9550F"/>
        </w:rPr>
        <w:t xml:space="preserve">Part 6 Practice — Text Completion (Subject: Mandatory Compliance Briefing Following Internal Audit Findings)</w:t>
      </w:r>
    </w:p>
    <w:p>
      <w:pPr>
        <w:spacing w:after="100"/>
      </w:pPr>
      <w:r>
        <w:t xml:space="preserve">Dear Colleagues,</w:t>
      </w:r>
    </w:p>
    <w:p>
      <w:pPr>
        <w:spacing w:after="100"/>
      </w:pPr>
      <w:r>
        <w:t xml:space="preserve">The recent internal audit ______(1) several inconsistencies in how customer data is stored across our regional offices, prompting an immediate review of our data governance practices.</w:t>
      </w:r>
    </w:p>
    <w:p>
      <w:pPr>
        <w:spacing w:after="100"/>
      </w:pPr>
      <w:r>
        <w:t xml:space="preserve">Not only were outdated encryption protocols still in use at two branches, but employee access logs ______(2) properly maintained for over six months, leaving the organization unable to verify who had accessed sensitive records.</w:t>
      </w:r>
    </w:p>
    <w:p>
      <w:pPr>
        <w:spacing w:after="100"/>
      </w:pPr>
      <w:r>
        <w:t xml:space="preserve">It is imperative that every department head ______(3) a full inventory of stored personal data by the end of this month, as failure to comply may result in regulatory penalties under the revised data protection statute.</w:t>
      </w:r>
    </w:p>
    <w:p>
      <w:pPr>
        <w:spacing w:after="100"/>
      </w:pPr>
      <w:r>
        <w:t xml:space="preserve">Given the severity of these findings, all staff are reminded that, ______(4) explicit written authorization from the Legal team, no customer data may be transferred to external vendors under any circumstances.</w:t>
      </w:r>
    </w:p>
    <w:p>
      <w:pPr>
        <w:spacing w:after="100"/>
      </w:pPr>
      <w:r>
        <w:t xml:space="preserve">We appreciate your prompt cooperation as we work to restore full compliance.</w:t>
      </w:r>
    </w:p>
    <w:p>
      <w:pPr>
        <w:spacing w:after="100"/>
      </w:pPr>
      <w:r>
        <w:t xml:space="preserve">Compliance Office</w:t>
      </w:r>
    </w:p>
    <w:p>
      <w:pPr>
        <w:spacing w:after="40" w:before="140"/>
      </w:pPr>
      <w:r>
        <w:rPr>
          <w:b/>
          <w:bCs/>
        </w:rPr>
        <w:t xml:space="preserve">1. Blank (1)</w:t>
      </w:r>
    </w:p>
    <w:p>
      <w:pPr>
        <w:spacing w:after="20"/>
        <w:ind w:left="360"/>
      </w:pPr>
      <w:r>
        <w:t xml:space="preserve">(A) revealed</w:t>
      </w:r>
    </w:p>
    <w:p>
      <w:pPr>
        <w:spacing w:after="20"/>
        <w:ind w:left="360"/>
      </w:pPr>
      <w:r>
        <w:t xml:space="preserve">(B) had been revealed</w:t>
      </w:r>
    </w:p>
    <w:p>
      <w:pPr>
        <w:spacing w:after="20"/>
        <w:ind w:left="360"/>
      </w:pPr>
      <w:r>
        <w:t xml:space="preserve">(C) reveals</w:t>
      </w:r>
    </w:p>
    <w:p>
      <w:pPr>
        <w:spacing w:after="20"/>
        <w:ind w:left="360"/>
      </w:pPr>
      <w:r>
        <w:t xml:space="preserve">(D) revealing</w:t>
      </w:r>
    </w:p>
    <w:p>
      <w:pPr>
        <w:spacing w:after="40" w:before="140"/>
      </w:pPr>
      <w:r>
        <w:rPr>
          <w:b/>
          <w:bCs/>
        </w:rPr>
        <w:t xml:space="preserve">2. Blank (2)</w:t>
      </w:r>
    </w:p>
    <w:p>
      <w:pPr>
        <w:spacing w:after="20"/>
        <w:ind w:left="360"/>
      </w:pPr>
      <w:r>
        <w:t xml:space="preserve">(A) had not been</w:t>
      </w:r>
    </w:p>
    <w:p>
      <w:pPr>
        <w:spacing w:after="20"/>
        <w:ind w:left="360"/>
      </w:pPr>
      <w:r>
        <w:t xml:space="preserve">(B) were not being</w:t>
      </w:r>
    </w:p>
    <w:p>
      <w:pPr>
        <w:spacing w:after="20"/>
        <w:ind w:left="360"/>
      </w:pPr>
      <w:r>
        <w:t xml:space="preserve">(C) have not been</w:t>
      </w:r>
    </w:p>
    <w:p>
      <w:pPr>
        <w:spacing w:after="20"/>
        <w:ind w:left="360"/>
      </w:pPr>
      <w:r>
        <w:t xml:space="preserve">(D) had not being</w:t>
      </w:r>
    </w:p>
    <w:p>
      <w:pPr>
        <w:spacing w:after="40" w:before="140"/>
      </w:pPr>
      <w:r>
        <w:rPr>
          <w:b/>
          <w:bCs/>
        </w:rPr>
        <w:t xml:space="preserve">3. Blank (3)</w:t>
      </w:r>
    </w:p>
    <w:p>
      <w:pPr>
        <w:spacing w:after="20"/>
        <w:ind w:left="360"/>
      </w:pPr>
      <w:r>
        <w:t xml:space="preserve">(A) submit</w:t>
      </w:r>
    </w:p>
    <w:p>
      <w:pPr>
        <w:spacing w:after="20"/>
        <w:ind w:left="360"/>
      </w:pPr>
      <w:r>
        <w:t xml:space="preserve">(B) submits</w:t>
      </w:r>
    </w:p>
    <w:p>
      <w:pPr>
        <w:spacing w:after="20"/>
        <w:ind w:left="360"/>
      </w:pPr>
      <w:r>
        <w:t xml:space="preserve">(C) submitted</w:t>
      </w:r>
    </w:p>
    <w:p>
      <w:pPr>
        <w:spacing w:after="20"/>
        <w:ind w:left="360"/>
      </w:pPr>
      <w:r>
        <w:t xml:space="preserve">(D) will submit</w:t>
      </w:r>
    </w:p>
    <w:p>
      <w:pPr>
        <w:spacing w:after="40" w:before="140"/>
      </w:pPr>
      <w:r>
        <w:rPr>
          <w:b/>
          <w:bCs/>
        </w:rPr>
        <w:t xml:space="preserve">4. Blank (4)</w:t>
      </w:r>
    </w:p>
    <w:p>
      <w:pPr>
        <w:spacing w:after="20"/>
        <w:ind w:left="360"/>
      </w:pPr>
      <w:r>
        <w:t xml:space="preserve">(A) absent</w:t>
      </w:r>
    </w:p>
    <w:p>
      <w:pPr>
        <w:spacing w:after="20"/>
        <w:ind w:left="360"/>
      </w:pPr>
      <w:r>
        <w:t xml:space="preserve">(B) despite</w:t>
      </w:r>
    </w:p>
    <w:p>
      <w:pPr>
        <w:spacing w:after="20"/>
        <w:ind w:left="360"/>
      </w:pPr>
      <w:r>
        <w:t xml:space="preserve">(C) given</w:t>
      </w:r>
    </w:p>
    <w:p>
      <w:pPr>
        <w:spacing w:after="20"/>
        <w:ind w:left="360"/>
      </w:pPr>
      <w:r>
        <w:t xml:space="preserve">(D) unless</w:t>
      </w:r>
    </w:p>
    <w:p>
      <w:pPr>
        <w:pStyle w:val="Heading3"/>
        <w:spacing w:after="100" w:before="220"/>
      </w:pPr>
      <w:r>
        <w:rPr>
          <w:b/>
          <w:bCs/>
          <w:color w:val="D9550F"/>
        </w:rPr>
        <w:t xml:space="preserve">Part 7 Practice — Reading Comprehension</w:t>
      </w:r>
    </w:p>
    <w:p>
      <w:pPr>
        <w:spacing w:after="100"/>
      </w:pPr>
      <w:r>
        <w:t xml:space="preserve">Beginning next fiscal quarter, companies operating within the region will be subject to markedly stricter obligations under the newly amended Personal Data Protection Decree, which compels organizations to obtain explicit, unambiguous consent before collecting, processing, or transferring consumers' personal information. Firms that had previously relied on blanket, pre-checked consent boxes embedded in lengthy terms-of-service agreements will be required to overhaul those mechanisms altogether, as regulators have signaled that implicit consent will no longer satisfy the statute's threshold. Legal analysts note that the decree's extraterritorial scope means that even multinational corporations headquartered abroad, provided that they process the data of consumers within the jurisdiction, fall squarely within its purview.</w:t>
      </w:r>
    </w:p>
    <w:p>
      <w:pPr>
        <w:spacing w:after="100"/>
      </w:pPr>
      <w:r>
        <w:t xml:space="preserve">Compliance officers interviewed for this report indicated that the most onerous provision is not the consent requirement itself but the mandate that any data breach affecting more than five hundred individuals be reported to the regulatory authority within seventy-two hours of discovery, a threshold considerably more stringent than the previous thirty-day window. Companies found to have delayed notification without justifiable cause face fines calculated as a percentage of annual revenue rather than a fixed sum, a change that has prompted several firms to accelerate their incident-response planning. Industry observers caution, however, that insofar as the decree leaves the definition of 'undue delay' open to interpretation, disputes between regulators and companies over the timeliness of disclosure are likely to proliferate in the coming months.</w:t>
      </w:r>
    </w:p>
    <w:p>
      <w:pPr>
        <w:spacing w:after="40" w:before="140"/>
      </w:pPr>
      <w:r>
        <w:rPr>
          <w:b/>
          <w:bCs/>
        </w:rPr>
        <w:t xml:space="preserve">1. What is the primary purpose of the report?</w:t>
      </w:r>
    </w:p>
    <w:p>
      <w:pPr>
        <w:spacing w:after="20"/>
        <w:ind w:left="360"/>
      </w:pPr>
      <w:r>
        <w:t xml:space="preserve">(A) To announce a merger between regional technology firms</w:t>
      </w:r>
    </w:p>
    <w:p>
      <w:pPr>
        <w:spacing w:after="20"/>
        <w:ind w:left="360"/>
      </w:pPr>
      <w:r>
        <w:t xml:space="preserve">(B) To explain new legal requirements for consumer consent and data breach reporting</w:t>
      </w:r>
    </w:p>
    <w:p>
      <w:pPr>
        <w:spacing w:after="20"/>
        <w:ind w:left="360"/>
      </w:pPr>
      <w:r>
        <w:t xml:space="preserve">(C) To advertise a company's new encryption software</w:t>
      </w:r>
    </w:p>
    <w:p>
      <w:pPr>
        <w:spacing w:after="20"/>
        <w:ind w:left="360"/>
      </w:pPr>
      <w:r>
        <w:t xml:space="preserve">(D) To summarize a firm's quarterly financial results</w:t>
      </w:r>
    </w:p>
    <w:p>
      <w:pPr>
        <w:spacing w:after="40" w:before="140"/>
      </w:pPr>
      <w:r>
        <w:rPr>
          <w:b/>
          <w:bCs/>
        </w:rPr>
        <w:t xml:space="preserve">2. According to paragraph 2, how has the notification requirement changed?</w:t>
      </w:r>
    </w:p>
    <w:p>
      <w:pPr>
        <w:spacing w:after="20"/>
        <w:ind w:left="360"/>
      </w:pPr>
      <w:r>
        <w:t xml:space="preserve">(A) The reporting window has been extended from seventy-two hours to thirty days.</w:t>
      </w:r>
    </w:p>
    <w:p>
      <w:pPr>
        <w:spacing w:after="20"/>
        <w:ind w:left="360"/>
      </w:pPr>
      <w:r>
        <w:t xml:space="preserve">(B) The reporting deadline has been shortened from thirty days to seventy-two hours.</w:t>
      </w:r>
    </w:p>
    <w:p>
      <w:pPr>
        <w:spacing w:after="20"/>
        <w:ind w:left="360"/>
      </w:pPr>
      <w:r>
        <w:t xml:space="preserve">(C) Companies are now exempt from reporting breaches affecting fewer than five hundred people.</w:t>
      </w:r>
    </w:p>
    <w:p>
      <w:pPr>
        <w:spacing w:after="20"/>
        <w:ind w:left="360"/>
      </w:pPr>
      <w:r>
        <w:t xml:space="preserve">(D) Fines for late reporting have been replaced with a fixed monetary penalty.</w:t>
      </w:r>
    </w:p>
    <w:p>
      <w:pPr>
        <w:spacing w:after="40" w:before="140"/>
      </w:pPr>
      <w:r>
        <w:rPr>
          <w:b/>
          <w:bCs/>
        </w:rPr>
        <w:t xml:space="preserve">3. What can be inferred about companies' previous consent practices?</w:t>
      </w:r>
    </w:p>
    <w:p>
      <w:pPr>
        <w:spacing w:after="20"/>
        <w:ind w:left="360"/>
      </w:pPr>
      <w:r>
        <w:t xml:space="preserve">(A) They typically required customers to actively opt in through clear affirmative action.</w:t>
      </w:r>
    </w:p>
    <w:p>
      <w:pPr>
        <w:spacing w:after="20"/>
        <w:ind w:left="360"/>
      </w:pPr>
      <w:r>
        <w:t xml:space="preserve">(B) They often relied on default, pre-selected consent options that did not require active agreement.</w:t>
      </w:r>
    </w:p>
    <w:p>
      <w:pPr>
        <w:spacing w:after="20"/>
        <w:ind w:left="360"/>
      </w:pPr>
      <w:r>
        <w:t xml:space="preserve">(C) They were prohibited from collecting any personal data without government approval.</w:t>
      </w:r>
    </w:p>
    <w:p>
      <w:pPr>
        <w:spacing w:after="20"/>
        <w:ind w:left="360"/>
      </w:pPr>
      <w:r>
        <w:t xml:space="preserve">(D) They exclusively obtained consent through in-person interviews.</w:t>
      </w:r>
    </w:p>
    <w:p>
      <w:pPr>
        <w:spacing w:after="40" w:before="140"/>
      </w:pPr>
      <w:r>
        <w:rPr>
          <w:b/>
          <w:bCs/>
        </w:rPr>
        <w:t xml:space="preserve">4. The word "onerous" in paragraph 2 is closest in meaning to</w:t>
      </w:r>
    </w:p>
    <w:p>
      <w:pPr>
        <w:spacing w:after="20"/>
        <w:ind w:left="360"/>
      </w:pPr>
      <w:r>
        <w:t xml:space="preserve">(A) burdensome</w:t>
      </w:r>
    </w:p>
    <w:p>
      <w:pPr>
        <w:spacing w:after="20"/>
        <w:ind w:left="360"/>
      </w:pPr>
      <w:r>
        <w:t xml:space="preserve">(B) profitable</w:t>
      </w:r>
    </w:p>
    <w:p>
      <w:pPr>
        <w:spacing w:after="20"/>
        <w:ind w:left="360"/>
      </w:pPr>
      <w:r>
        <w:t xml:space="preserve">(C) ambiguous</w:t>
      </w:r>
    </w:p>
    <w:p>
      <w:pPr>
        <w:spacing w:after="20"/>
        <w:ind w:left="360"/>
      </w:pPr>
      <w:r>
        <w:t xml:space="preserve">(D) optional</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look over the preliminary audit report? Legal's asking for our sign-off by end of day.</w:t>
      </w:r>
    </w:p>
    <w:p>
      <w:pPr>
        <w:spacing w:after="60"/>
        <w:ind w:left="200"/>
      </w:pPr>
      <w:r>
        <w:rPr>
          <w:i/>
          <w:iCs/>
        </w:rPr>
        <w:t xml:space="preserve">Woman: I skimmed it, but honestly, I'm still trying to wrap my head around why the vendor's access logs weren't flagged sooner. Something clearly slipped through the cracks.</w:t>
      </w:r>
    </w:p>
    <w:p>
      <w:pPr>
        <w:spacing w:after="60"/>
        <w:ind w:left="200"/>
      </w:pPr>
      <w:r>
        <w:rPr>
          <w:i/>
          <w:iCs/>
        </w:rPr>
        <w:t xml:space="preserve">Man: That's actually the part that's got compliance worried. Apparently the vendor had been granted admin-level access back in March, and nobody thought to review those permissions until the breach surfaced last week.</w:t>
      </w:r>
    </w:p>
    <w:p>
      <w:pPr>
        <w:spacing w:after="60"/>
        <w:ind w:left="200"/>
      </w:pPr>
      <w:r>
        <w:rPr>
          <w:i/>
          <w:iCs/>
        </w:rPr>
        <w:t xml:space="preserve">Woman: So we're looking at months of unmonitored access to customer records? No wonder the executive team wants a full incident-response briefing scheduled before Friday.</w:t>
      </w:r>
    </w:p>
    <w:p>
      <w:pPr>
        <w:spacing w:after="60"/>
        <w:ind w:left="200"/>
      </w:pPr>
      <w:r>
        <w:rPr>
          <w:i/>
          <w:iCs/>
        </w:rPr>
        <w:t xml:space="preserve">Man: Exactly. I'd hold off on approving anything until we've had a chance to sit down with the security team and go through the access history line by line.</w:t>
      </w:r>
    </w:p>
    <w:p>
      <w:pPr>
        <w:spacing w:after="60"/>
        <w:ind w:left="200"/>
      </w:pPr>
      <w:r>
        <w:rPr>
          <w:i/>
          <w:iCs/>
        </w:rPr>
        <w:t xml:space="preserve">Woman: Fair enough. Could you set up that meeting? I'd rather we walk into Friday's briefing with answers instead of more open questions.</w:t>
      </w:r>
    </w:p>
    <w:p>
      <w:pPr>
        <w:spacing w:after="60"/>
        <w:ind w:left="200"/>
      </w:pPr>
      <w:r>
        <w:rPr>
          <w:i/>
          <w:iCs/>
        </w:rPr>
        <w:t xml:space="preserve">Man: Will do. I'll loop in the vendor management team as well, since this probably affects the contract renewal.</w:t>
      </w:r>
    </w:p>
    <w:p>
      <w:pPr>
        <w:spacing w:after="40" w:before="140"/>
      </w:pPr>
      <w:r>
        <w:rPr>
          <w:b/>
          <w:bCs/>
        </w:rPr>
        <w:t xml:space="preserve">1. What are the speakers mainly discussing?</w:t>
      </w:r>
    </w:p>
    <w:p>
      <w:pPr>
        <w:spacing w:after="20"/>
        <w:ind w:left="360"/>
      </w:pPr>
      <w:r>
        <w:t xml:space="preserve">(A) A proposal to switch data vendors</w:t>
      </w:r>
    </w:p>
    <w:p>
      <w:pPr>
        <w:spacing w:after="20"/>
        <w:ind w:left="360"/>
      </w:pPr>
      <w:r>
        <w:t xml:space="preserve">(B) Concerns about unmonitored vendor access uncovered in an audit</w:t>
      </w:r>
    </w:p>
    <w:p>
      <w:pPr>
        <w:spacing w:after="20"/>
        <w:ind w:left="360"/>
      </w:pPr>
      <w:r>
        <w:t xml:space="preserve">(C) A plan to renegotiate a vendor contract</w:t>
      </w:r>
    </w:p>
    <w:p>
      <w:pPr>
        <w:spacing w:after="20"/>
        <w:ind w:left="360"/>
      </w:pPr>
      <w:r>
        <w:t xml:space="preserve">(D) A scheduling conflict for an audit meeting</w:t>
      </w:r>
    </w:p>
    <w:p>
      <w:pPr>
        <w:spacing w:after="40" w:before="140"/>
      </w:pPr>
      <w:r>
        <w:rPr>
          <w:b/>
          <w:bCs/>
        </w:rPr>
        <w:t xml:space="preserve">2. According to the man, what happened in March?</w:t>
      </w:r>
    </w:p>
    <w:p>
      <w:pPr>
        <w:spacing w:after="20"/>
        <w:ind w:left="360"/>
      </w:pPr>
      <w:r>
        <w:t xml:space="preserve">(A) The vendor's admin-level access was granted.</w:t>
      </w:r>
    </w:p>
    <w:p>
      <w:pPr>
        <w:spacing w:after="20"/>
        <w:ind w:left="360"/>
      </w:pPr>
      <w:r>
        <w:t xml:space="preserve">(B) The data breach was first discovered.</w:t>
      </w:r>
    </w:p>
    <w:p>
      <w:pPr>
        <w:spacing w:after="20"/>
        <w:ind w:left="360"/>
      </w:pPr>
      <w:r>
        <w:t xml:space="preserve">(C) The compliance report was submitted.</w:t>
      </w:r>
    </w:p>
    <w:p>
      <w:pPr>
        <w:spacing w:after="20"/>
        <w:ind w:left="360"/>
      </w:pPr>
      <w:r>
        <w:t xml:space="preserve">(D) The access permissions were revoked.</w:t>
      </w:r>
    </w:p>
    <w:p>
      <w:pPr>
        <w:spacing w:after="40" w:before="140"/>
      </w:pPr>
      <w:r>
        <w:rPr>
          <w:b/>
          <w:bCs/>
        </w:rPr>
        <w:t xml:space="preserve">3. What does the woman imply when she says, 'I'd rather we walk into Friday's briefing with answers instead of more open questions'?</w:t>
      </w:r>
    </w:p>
    <w:p>
      <w:pPr>
        <w:spacing w:after="20"/>
        <w:ind w:left="360"/>
      </w:pPr>
      <w:r>
        <w:t xml:space="preserve">(A) She wants the meeting postponed until further notice.</w:t>
      </w:r>
    </w:p>
    <w:p>
      <w:pPr>
        <w:spacing w:after="20"/>
        <w:ind w:left="360"/>
      </w:pPr>
      <w:r>
        <w:t xml:space="preserve">(B) She believes the team should be well prepared before facing executives.</w:t>
      </w:r>
    </w:p>
    <w:p>
      <w:pPr>
        <w:spacing w:after="20"/>
        <w:ind w:left="360"/>
      </w:pPr>
      <w:r>
        <w:t xml:space="preserve">(C) She thinks the briefing should be cancelled.</w:t>
      </w:r>
    </w:p>
    <w:p>
      <w:pPr>
        <w:spacing w:after="20"/>
        <w:ind w:left="360"/>
      </w:pPr>
      <w:r>
        <w:t xml:space="preserve">(D) She wants to submit the audit report without review.</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7: Data Privacy &amp; Compliance</w:t>
      </w:r>
    </w:p>
    <w:p>
      <w:pPr>
        <w:spacing w:after="120"/>
      </w:pPr>
      <w:r>
        <w:t xml:space="preserve">Part 5: 1. A   2. B   3. A   4. A   5. A</w:t>
      </w:r>
    </w:p>
    <w:p>
      <w:pPr>
        <w:spacing w:after="120"/>
      </w:pPr>
      <w:r>
        <w:t xml:space="preserve">Part 6: 1. A   2. A   3. A   4. A</w:t>
      </w:r>
    </w:p>
    <w:p>
      <w:pPr>
        <w:spacing w:after="120"/>
      </w:pPr>
      <w:r>
        <w:t xml:space="preserve">Part 7: 1. B   2. B   3. B   4. A</w:t>
      </w:r>
    </w:p>
    <w:p>
      <w:pPr>
        <w:spacing w:after="120"/>
      </w:pPr>
      <w:r>
        <w:t xml:space="preserve">Listening: 1. B   2. A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