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40"/>
      </w:pPr>
      <w:r>
        <w:rPr>
          <w:b/>
          <w:bCs/>
          <w:color w:val="2E6B31"/>
        </w:rPr>
        <w:t xml:space="preserve">Lesson 16: Human Resources &amp; Performance Reviews</w:t>
      </w:r>
    </w:p>
    <w:p>
      <w:pPr>
        <w:spacing w:after="200"/>
      </w:pPr>
      <w:r>
        <w:rPr>
          <w:i/>
          <w:iCs/>
          <w:color w:val="5B6270"/>
        </w:rPr>
        <w:t xml:space="preserve">TOEIC Skills Practiced: Listening Parts 3–4 · Reading Parts 5–7   |   Grammar Focus: Article Usage (a / an / the / zero article)</w:t>
      </w:r>
    </w:p>
    <w:p>
      <w:pPr>
        <w:pStyle w:val="Heading3"/>
        <w:spacing w:after="100" w:before="220"/>
      </w:pPr>
      <w:r>
        <w:rPr>
          <w:b/>
          <w:bCs/>
          <w:color w:val="D9550F"/>
        </w:rPr>
        <w:t xml:space="preserve">Warm-Up (5 minutes)</w:t>
      </w:r>
    </w:p>
    <w:p>
      <w:pPr>
        <w:pStyle w:val="ListParagraph"/>
        <w:numPr>
          <w:ilvl w:val="0"/>
          <w:numId w:val="2"/>
        </w:numPr>
        <w:spacing w:after="60"/>
      </w:pPr>
      <w:r>
        <w:t xml:space="preserve">How often does your company conduct performance reviews?</w:t>
      </w:r>
    </w:p>
    <w:p>
      <w:pPr>
        <w:pStyle w:val="ListParagraph"/>
        <w:numPr>
          <w:ilvl w:val="0"/>
          <w:numId w:val="2"/>
        </w:numPr>
        <w:spacing w:after="60"/>
      </w:pPr>
      <w:r>
        <w:t xml:space="preserve">What do you think makes a performance review useful?</w:t>
      </w:r>
    </w:p>
    <w:p>
      <w:pPr>
        <w:pStyle w:val="Heading3"/>
        <w:spacing w:after="100" w:before="220"/>
      </w:pPr>
      <w:r>
        <w:rPr>
          <w:b/>
          <w:bCs/>
          <w:color w:val="D9550F"/>
        </w:rPr>
        <w:t xml:space="preserve">Key Vocabulary</w:t>
      </w:r>
    </w:p>
    <w:p>
      <w:pPr>
        <w:spacing w:after="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008"/>
        <w:gridCol w:w="6653"/>
      </w:tblGrid>
      <w:tr>
        <w:trPr>
          <w:tblHeader/>
        </w:trPr>
        <w:tc>
          <w:tcPr>
            <w:tcW w:type="dxa" w:w="2419"/>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English</w:t>
            </w:r>
          </w:p>
        </w:tc>
        <w:tc>
          <w:tcPr>
            <w:tcW w:type="dxa" w:w="1008"/>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Type</w:t>
            </w:r>
          </w:p>
        </w:tc>
        <w:tc>
          <w:tcPr>
            <w:tcW w:type="dxa" w:w="6653"/>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Example Sentence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performance review</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Annual performance reviews take place every December.</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evaluation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evaluation covers teamwork, punctuality, and productivity.</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promotion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She received a promotion after two years with the company.</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probation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New employees complete a three-month probation period.</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feedback session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manager scheduled a feedback session for Friday.</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goal-setting</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Goal-setting is an important part of the review process.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strength</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report highlighted her strengths in communication.</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improvement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There is room for improvement in time management.</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supervisor</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Employees meet with their supervisor twice a year.</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appraisal</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appraisal process was updated this year.</w:t>
            </w:r>
          </w:p>
        </w:tc>
      </w:tr>
    </w:tbl>
    <w:p>
      <w:pPr>
        <w:spacing w:after="8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9550F" w:sz="6"/>
              <w:left w:val="single" w:color="D9550F" w:sz="6"/>
              <w:bottom w:val="single" w:color="D9550F" w:sz="6"/>
              <w:right w:val="single" w:color="D9550F" w:sz="6"/>
            </w:tcBorders>
            <w:shd w:fill="FFF4EC" w:val="clear"/>
            <w:tcMar>
              <w:top w:type="dxa" w:w="140"/>
              <w:left w:type="dxa" w:w="160"/>
              <w:bottom w:type="dxa" w:w="140"/>
              <w:right w:type="dxa" w:w="160"/>
            </w:tcMar>
          </w:tcPr>
          <w:p>
            <w:pPr>
              <w:spacing w:after="60"/>
            </w:pPr>
            <w:r>
              <w:rPr>
                <w:b/>
                <w:bCs/>
                <w:color w:val="D9550F"/>
              </w:rPr>
              <w:t xml:space="preserve">Grammar / Strategy Focus</w:t>
            </w:r>
          </w:p>
          <w:p>
            <w:r>
              <w:t xml:space="preserve">English articles can be tricky because Vietnamese does not use them the same way. Use a/an for a single, non-specific noun mentioned for the first time (“She scheduled a meeting”). Use the for a specific noun that both speaker and listener know about, or one already mentioned (“The meeting starts at 3 p.m.”). Use no article (zero article) with plural or non-count nouns used in a general sense (“Feedback is important,” not “The feedback is important,” unless referring to specific feedback already discussed) and with most proper nouns.</w:t>
            </w:r>
          </w:p>
        </w:tc>
      </w:tr>
    </w:tbl>
    <w:p>
      <w:pPr>
        <w:spacing w:after="80"/>
      </w:pPr>
    </w:p>
    <w:p>
      <w:pPr>
        <w:pStyle w:val="Heading3"/>
        <w:spacing w:after="100" w:before="220"/>
      </w:pPr>
      <w:r>
        <w:rPr>
          <w:b/>
          <w:bCs/>
          <w:color w:val="D9550F"/>
        </w:rPr>
        <w:t xml:space="preserve">Part 5 Practice — Incomplete Sentences</w:t>
      </w:r>
    </w:p>
    <w:p>
      <w:pPr>
        <w:spacing w:after="40" w:before="140"/>
      </w:pPr>
      <w:r>
        <w:rPr>
          <w:b/>
          <w:bCs/>
        </w:rPr>
        <w:t xml:space="preserve">1. ______ new employee must complete a three-month probation period.</w:t>
      </w:r>
    </w:p>
    <w:p>
      <w:pPr>
        <w:spacing w:after="20"/>
        <w:ind w:left="360"/>
      </w:pPr>
      <w:r>
        <w:t xml:space="preserve">(A) A</w:t>
      </w:r>
    </w:p>
    <w:p>
      <w:pPr>
        <w:spacing w:after="20"/>
        <w:ind w:left="360"/>
      </w:pPr>
      <w:r>
        <w:t xml:space="preserve">(B) An</w:t>
      </w:r>
    </w:p>
    <w:p>
      <w:pPr>
        <w:spacing w:after="20"/>
        <w:ind w:left="360"/>
      </w:pPr>
      <w:r>
        <w:t xml:space="preserve">(C) The</w:t>
      </w:r>
    </w:p>
    <w:p>
      <w:pPr>
        <w:spacing w:after="20"/>
        <w:ind w:left="360"/>
      </w:pPr>
      <w:r>
        <w:t xml:space="preserve">(D) — (no article)</w:t>
      </w:r>
    </w:p>
    <w:p>
      <w:pPr>
        <w:spacing w:after="40" w:before="140"/>
      </w:pPr>
      <w:r>
        <w:rPr>
          <w:b/>
          <w:bCs/>
        </w:rPr>
        <w:t xml:space="preserve">2. ______ feedback you gave me last week was very helpful.</w:t>
      </w:r>
    </w:p>
    <w:p>
      <w:pPr>
        <w:spacing w:after="20"/>
        <w:ind w:left="360"/>
      </w:pPr>
      <w:r>
        <w:t xml:space="preserve">(A) A</w:t>
      </w:r>
    </w:p>
    <w:p>
      <w:pPr>
        <w:spacing w:after="20"/>
        <w:ind w:left="360"/>
      </w:pPr>
      <w:r>
        <w:t xml:space="preserve">(B) An</w:t>
      </w:r>
    </w:p>
    <w:p>
      <w:pPr>
        <w:spacing w:after="20"/>
        <w:ind w:left="360"/>
      </w:pPr>
      <w:r>
        <w:t xml:space="preserve">(C) The</w:t>
      </w:r>
    </w:p>
    <w:p>
      <w:pPr>
        <w:spacing w:after="20"/>
        <w:ind w:left="360"/>
      </w:pPr>
      <w:r>
        <w:t xml:space="preserve">(D) — (no article)</w:t>
      </w:r>
    </w:p>
    <w:p>
      <w:pPr>
        <w:spacing w:after="40" w:before="140"/>
      </w:pPr>
      <w:r>
        <w:rPr>
          <w:b/>
          <w:bCs/>
        </w:rPr>
        <w:t xml:space="preserve">3. Every manager should provide ______ honest feedback during reviews.</w:t>
      </w:r>
    </w:p>
    <w:p>
      <w:pPr>
        <w:spacing w:after="20"/>
        <w:ind w:left="360"/>
      </w:pPr>
      <w:r>
        <w:t xml:space="preserve">(A) a</w:t>
      </w:r>
    </w:p>
    <w:p>
      <w:pPr>
        <w:spacing w:after="20"/>
        <w:ind w:left="360"/>
      </w:pPr>
      <w:r>
        <w:t xml:space="preserve">(B) an</w:t>
      </w:r>
    </w:p>
    <w:p>
      <w:pPr>
        <w:spacing w:after="20"/>
        <w:ind w:left="360"/>
      </w:pPr>
      <w:r>
        <w:t xml:space="preserve">(C) the</w:t>
      </w:r>
    </w:p>
    <w:p>
      <w:pPr>
        <w:spacing w:after="20"/>
        <w:ind w:left="360"/>
      </w:pPr>
      <w:r>
        <w:t xml:space="preserve">(D) — (no article)</w:t>
      </w:r>
    </w:p>
    <w:p>
      <w:pPr>
        <w:spacing w:after="40" w:before="140"/>
      </w:pPr>
      <w:r>
        <w:rPr>
          <w:b/>
          <w:bCs/>
        </w:rPr>
        <w:t xml:space="preserve">4. ______ HR department will announce promotions next Monday.</w:t>
      </w:r>
    </w:p>
    <w:p>
      <w:pPr>
        <w:spacing w:after="20"/>
        <w:ind w:left="360"/>
      </w:pPr>
      <w:r>
        <w:t xml:space="preserve">(A) A</w:t>
      </w:r>
    </w:p>
    <w:p>
      <w:pPr>
        <w:spacing w:after="20"/>
        <w:ind w:left="360"/>
      </w:pPr>
      <w:r>
        <w:t xml:space="preserve">(B) An</w:t>
      </w:r>
    </w:p>
    <w:p>
      <w:pPr>
        <w:spacing w:after="20"/>
        <w:ind w:left="360"/>
      </w:pPr>
      <w:r>
        <w:t xml:space="preserve">(C) The</w:t>
      </w:r>
    </w:p>
    <w:p>
      <w:pPr>
        <w:spacing w:after="20"/>
        <w:ind w:left="360"/>
      </w:pPr>
      <w:r>
        <w:t xml:space="preserve">(D) — (no article)</w:t>
      </w:r>
    </w:p>
    <w:p>
      <w:pPr>
        <w:spacing w:after="40" w:before="140"/>
      </w:pPr>
      <w:r>
        <w:rPr>
          <w:b/>
          <w:bCs/>
        </w:rPr>
        <w:t xml:space="preserve">5. Good communication skills are ______ essential quality for any supervisor.</w:t>
      </w:r>
    </w:p>
    <w:p>
      <w:pPr>
        <w:spacing w:after="20"/>
        <w:ind w:left="360"/>
      </w:pPr>
      <w:r>
        <w:t xml:space="preserve">(A) a</w:t>
      </w:r>
    </w:p>
    <w:p>
      <w:pPr>
        <w:spacing w:after="20"/>
        <w:ind w:left="360"/>
      </w:pPr>
      <w:r>
        <w:t xml:space="preserve">(B) an</w:t>
      </w:r>
    </w:p>
    <w:p>
      <w:pPr>
        <w:spacing w:after="20"/>
        <w:ind w:left="360"/>
      </w:pPr>
      <w:r>
        <w:t xml:space="preserve">(C) the</w:t>
      </w:r>
    </w:p>
    <w:p>
      <w:pPr>
        <w:spacing w:after="20"/>
        <w:ind w:left="360"/>
      </w:pPr>
      <w:r>
        <w:t xml:space="preserve">(D) — (no article)</w:t>
      </w:r>
    </w:p>
    <w:p>
      <w:pPr>
        <w:pStyle w:val="Heading3"/>
        <w:spacing w:after="100" w:before="220"/>
      </w:pPr>
      <w:r>
        <w:rPr>
          <w:b/>
          <w:bCs/>
          <w:color w:val="D9550F"/>
        </w:rPr>
        <w:t xml:space="preserve">Part 6 Practice — Text Completion (Subject: Annual Performance Review Schedule)</w:t>
      </w:r>
    </w:p>
    <w:p>
      <w:pPr>
        <w:spacing w:after="100"/>
      </w:pPr>
      <w:r>
        <w:t xml:space="preserve">Dear Team,</w:t>
      </w:r>
    </w:p>
    <w:p>
      <w:pPr>
        <w:spacing w:after="100"/>
      </w:pPr>
      <w:r>
        <w:t xml:space="preserve">______(1) annual performance review process will begin next week. Each employee will meet with ______(2) supervisor to discuss goals, strengths, and areas for improvement. Please complete ______(3) self-evaluation form before your scheduled meeting. If you have questions about ______(4) process, contact the HR department.</w:t>
      </w:r>
    </w:p>
    <w:p>
      <w:pPr>
        <w:spacing w:after="100"/>
      </w:pPr>
      <w:r>
        <w:t xml:space="preserve">Best regards,</w:t>
      </w:r>
    </w:p>
    <w:p>
      <w:pPr>
        <w:spacing w:after="100"/>
      </w:pPr>
      <w:r>
        <w:t xml:space="preserve">Human Resources</w:t>
      </w:r>
    </w:p>
    <w:p>
      <w:pPr>
        <w:spacing w:after="40" w:before="140"/>
      </w:pPr>
      <w:r>
        <w:rPr>
          <w:b/>
          <w:bCs/>
        </w:rPr>
        <w:t xml:space="preserve">1. Blank (1)</w:t>
      </w:r>
    </w:p>
    <w:p>
      <w:pPr>
        <w:spacing w:after="20"/>
        <w:ind w:left="360"/>
      </w:pPr>
      <w:r>
        <w:t xml:space="preserve">(A) A</w:t>
      </w:r>
    </w:p>
    <w:p>
      <w:pPr>
        <w:spacing w:after="20"/>
        <w:ind w:left="360"/>
      </w:pPr>
      <w:r>
        <w:t xml:space="preserve">(B) An</w:t>
      </w:r>
    </w:p>
    <w:p>
      <w:pPr>
        <w:spacing w:after="20"/>
        <w:ind w:left="360"/>
      </w:pPr>
      <w:r>
        <w:t xml:space="preserve">(C) The</w:t>
      </w:r>
    </w:p>
    <w:p>
      <w:pPr>
        <w:spacing w:after="20"/>
        <w:ind w:left="360"/>
      </w:pPr>
      <w:r>
        <w:t xml:space="preserve">(D) —</w:t>
      </w:r>
    </w:p>
    <w:p>
      <w:pPr>
        <w:spacing w:after="40" w:before="140"/>
      </w:pPr>
      <w:r>
        <w:rPr>
          <w:b/>
          <w:bCs/>
        </w:rPr>
        <w:t xml:space="preserve">2. Blank (2)</w:t>
      </w:r>
    </w:p>
    <w:p>
      <w:pPr>
        <w:spacing w:after="20"/>
        <w:ind w:left="360"/>
      </w:pPr>
      <w:r>
        <w:t xml:space="preserve">(A) a</w:t>
      </w:r>
    </w:p>
    <w:p>
      <w:pPr>
        <w:spacing w:after="20"/>
        <w:ind w:left="360"/>
      </w:pPr>
      <w:r>
        <w:t xml:space="preserve">(B) an</w:t>
      </w:r>
    </w:p>
    <w:p>
      <w:pPr>
        <w:spacing w:after="20"/>
        <w:ind w:left="360"/>
      </w:pPr>
      <w:r>
        <w:t xml:space="preserve">(C) the</w:t>
      </w:r>
    </w:p>
    <w:p>
      <w:pPr>
        <w:spacing w:after="20"/>
        <w:ind w:left="360"/>
      </w:pPr>
      <w:r>
        <w:t xml:space="preserve">(D) —</w:t>
      </w:r>
    </w:p>
    <w:p>
      <w:pPr>
        <w:spacing w:after="40" w:before="140"/>
      </w:pPr>
      <w:r>
        <w:rPr>
          <w:b/>
          <w:bCs/>
        </w:rPr>
        <w:t xml:space="preserve">3. Blank (3)</w:t>
      </w:r>
    </w:p>
    <w:p>
      <w:pPr>
        <w:spacing w:after="20"/>
        <w:ind w:left="360"/>
      </w:pPr>
      <w:r>
        <w:t xml:space="preserve">(A) a</w:t>
      </w:r>
    </w:p>
    <w:p>
      <w:pPr>
        <w:spacing w:after="20"/>
        <w:ind w:left="360"/>
      </w:pPr>
      <w:r>
        <w:t xml:space="preserve">(B) an</w:t>
      </w:r>
    </w:p>
    <w:p>
      <w:pPr>
        <w:spacing w:after="20"/>
        <w:ind w:left="360"/>
      </w:pPr>
      <w:r>
        <w:t xml:space="preserve">(C) the</w:t>
      </w:r>
    </w:p>
    <w:p>
      <w:pPr>
        <w:spacing w:after="20"/>
        <w:ind w:left="360"/>
      </w:pPr>
      <w:r>
        <w:t xml:space="preserve">(D) —</w:t>
      </w:r>
    </w:p>
    <w:p>
      <w:pPr>
        <w:spacing w:after="40" w:before="140"/>
      </w:pPr>
      <w:r>
        <w:rPr>
          <w:b/>
          <w:bCs/>
        </w:rPr>
        <w:t xml:space="preserve">4. Blank (4)</w:t>
      </w:r>
    </w:p>
    <w:p>
      <w:pPr>
        <w:spacing w:after="20"/>
        <w:ind w:left="360"/>
      </w:pPr>
      <w:r>
        <w:t xml:space="preserve">(A) a</w:t>
      </w:r>
    </w:p>
    <w:p>
      <w:pPr>
        <w:spacing w:after="20"/>
        <w:ind w:left="360"/>
      </w:pPr>
      <w:r>
        <w:t xml:space="preserve">(B) an</w:t>
      </w:r>
    </w:p>
    <w:p>
      <w:pPr>
        <w:spacing w:after="20"/>
        <w:ind w:left="360"/>
      </w:pPr>
      <w:r>
        <w:t xml:space="preserve">(C) the</w:t>
      </w:r>
    </w:p>
    <w:p>
      <w:pPr>
        <w:spacing w:after="20"/>
        <w:ind w:left="360"/>
      </w:pPr>
      <w:r>
        <w:t xml:space="preserve">(D) —</w:t>
      </w:r>
    </w:p>
    <w:p>
      <w:pPr>
        <w:pStyle w:val="Heading3"/>
        <w:spacing w:after="100" w:before="220"/>
      </w:pPr>
      <w:r>
        <w:rPr>
          <w:b/>
          <w:bCs/>
          <w:color w:val="D9550F"/>
        </w:rPr>
        <w:t xml:space="preserve">Part 7 Practice — Reading Comprehension</w:t>
      </w:r>
    </w:p>
    <w:p>
      <w:pPr>
        <w:spacing w:after="100"/>
      </w:pPr>
      <w:r>
        <w:t xml:space="preserve">Starting this quarter, the company will use a new digital platform for performance appraisals. The new system allows employees to set goals, track progress, and receive feedback from supervisors throughout the year, rather than only during the annual review. HR believes this change will make the appraisal process more transparent and less stressful for both employees and managers.</w:t>
      </w:r>
    </w:p>
    <w:p>
      <w:pPr>
        <w:spacing w:after="100"/>
      </w:pPr>
      <w:r>
        <w:t xml:space="preserve">Training sessions on the new platform will be held next week, and attendance is mandatory for all supervisors. Employees who have questions about the new system can contact the HR helpdesk or refer to the online user guide.</w:t>
      </w:r>
    </w:p>
    <w:p>
      <w:pPr>
        <w:spacing w:after="40" w:before="140"/>
      </w:pPr>
      <w:r>
        <w:rPr>
          <w:b/>
          <w:bCs/>
        </w:rPr>
        <w:t xml:space="preserve">1. What is the main purpose of the new system?</w:t>
      </w:r>
    </w:p>
    <w:p>
      <w:pPr>
        <w:spacing w:after="20"/>
        <w:ind w:left="360"/>
      </w:pPr>
      <w:r>
        <w:t xml:space="preserve">(A) To reduce employee salaries</w:t>
      </w:r>
    </w:p>
    <w:p>
      <w:pPr>
        <w:spacing w:after="20"/>
        <w:ind w:left="360"/>
      </w:pPr>
      <w:r>
        <w:t xml:space="preserve">(B) To make appraisals more transparent</w:t>
      </w:r>
    </w:p>
    <w:p>
      <w:pPr>
        <w:spacing w:after="20"/>
        <w:ind w:left="360"/>
      </w:pPr>
      <w:r>
        <w:t xml:space="preserve">(C) To replace human supervisors</w:t>
      </w:r>
    </w:p>
    <w:p>
      <w:pPr>
        <w:spacing w:after="20"/>
        <w:ind w:left="360"/>
      </w:pPr>
      <w:r>
        <w:t xml:space="preserve">(D) To shorten the workday</w:t>
      </w:r>
    </w:p>
    <w:p>
      <w:pPr>
        <w:spacing w:after="40" w:before="140"/>
      </w:pPr>
      <w:r>
        <w:rPr>
          <w:b/>
          <w:bCs/>
        </w:rPr>
        <w:t xml:space="preserve">2. How often can employees receive feedback under the new system?</w:t>
      </w:r>
    </w:p>
    <w:p>
      <w:pPr>
        <w:spacing w:after="20"/>
        <w:ind w:left="360"/>
      </w:pPr>
      <w:r>
        <w:t xml:space="preserve">(A) Only once a year</w:t>
      </w:r>
    </w:p>
    <w:p>
      <w:pPr>
        <w:spacing w:after="20"/>
        <w:ind w:left="360"/>
      </w:pPr>
      <w:r>
        <w:t xml:space="preserve">(B) Throughout the year</w:t>
      </w:r>
    </w:p>
    <w:p>
      <w:pPr>
        <w:spacing w:after="20"/>
        <w:ind w:left="360"/>
      </w:pPr>
      <w:r>
        <w:t xml:space="preserve">(C) Only during probation</w:t>
      </w:r>
    </w:p>
    <w:p>
      <w:pPr>
        <w:spacing w:after="20"/>
        <w:ind w:left="360"/>
      </w:pPr>
      <w:r>
        <w:t xml:space="preserve">(D) Once every two years</w:t>
      </w:r>
    </w:p>
    <w:p>
      <w:pPr>
        <w:spacing w:after="40" w:before="140"/>
      </w:pPr>
      <w:r>
        <w:rPr>
          <w:b/>
          <w:bCs/>
        </w:rPr>
        <w:t xml:space="preserve">3. Who must attend the training sessions?</w:t>
      </w:r>
    </w:p>
    <w:p>
      <w:pPr>
        <w:spacing w:after="20"/>
        <w:ind w:left="360"/>
      </w:pPr>
      <w:r>
        <w:t xml:space="preserve">(A) All employees</w:t>
      </w:r>
    </w:p>
    <w:p>
      <w:pPr>
        <w:spacing w:after="20"/>
        <w:ind w:left="360"/>
      </w:pPr>
      <w:r>
        <w:t xml:space="preserve">(B) Only new employees</w:t>
      </w:r>
    </w:p>
    <w:p>
      <w:pPr>
        <w:spacing w:after="20"/>
        <w:ind w:left="360"/>
      </w:pPr>
      <w:r>
        <w:t xml:space="preserve">(C) All supervisors</w:t>
      </w:r>
    </w:p>
    <w:p>
      <w:pPr>
        <w:spacing w:after="20"/>
        <w:ind w:left="360"/>
      </w:pPr>
      <w:r>
        <w:t xml:space="preserve">(D) Only HR staff</w:t>
      </w:r>
    </w:p>
    <w:p>
      <w:pPr>
        <w:spacing w:after="40" w:before="140"/>
      </w:pPr>
      <w:r>
        <w:rPr>
          <w:b/>
          <w:bCs/>
        </w:rPr>
        <w:t xml:space="preserve">4. Where can employees find more information about the new system?</w:t>
      </w:r>
    </w:p>
    <w:p>
      <w:pPr>
        <w:spacing w:after="20"/>
        <w:ind w:left="360"/>
      </w:pPr>
      <w:r>
        <w:t xml:space="preserve">(A) In the employee handbook</w:t>
      </w:r>
    </w:p>
    <w:p>
      <w:pPr>
        <w:spacing w:after="20"/>
        <w:ind w:left="360"/>
      </w:pPr>
      <w:r>
        <w:t xml:space="preserve">(B) From their coworkers</w:t>
      </w:r>
    </w:p>
    <w:p>
      <w:pPr>
        <w:spacing w:after="20"/>
        <w:ind w:left="360"/>
      </w:pPr>
      <w:r>
        <w:t xml:space="preserve">(C) In the online user guide</w:t>
      </w:r>
    </w:p>
    <w:p>
      <w:pPr>
        <w:spacing w:after="20"/>
        <w:ind w:left="360"/>
      </w:pPr>
      <w:r>
        <w:t xml:space="preserve">(D) At the front desk</w:t>
      </w:r>
    </w:p>
    <w:p>
      <w:pPr>
        <w:pStyle w:val="Heading3"/>
        <w:spacing w:after="100" w:before="220"/>
      </w:pPr>
      <w:r>
        <w:rPr>
          <w:b/>
          <w:bCs/>
          <w:color w:val="D9550F"/>
        </w:rPr>
        <w:t xml:space="preserve">Listening Practice — Conversation (Part 3 style)</w:t>
      </w:r>
    </w:p>
    <w:p>
      <w:pPr>
        <w:spacing w:after="80"/>
      </w:pPr>
      <w:r>
        <w:rPr>
          <w:i/>
          <w:iCs/>
          <w:color w:val="5B6270"/>
        </w:rPr>
        <w:t xml:space="preserve">Teacher: read the script aloud twice (or record it) at natural speed, then ask students the questions below.</w:t>
      </w:r>
    </w:p>
    <w:p>
      <w:pPr>
        <w:spacing w:after="60"/>
        <w:ind w:left="200"/>
      </w:pPr>
      <w:r>
        <w:rPr>
          <w:i/>
          <w:iCs/>
        </w:rPr>
        <w:t xml:space="preserve">Woman: Do you have a few minutes to talk about my performance review?</w:t>
      </w:r>
    </w:p>
    <w:p>
      <w:pPr>
        <w:spacing w:after="60"/>
        <w:ind w:left="200"/>
      </w:pPr>
      <w:r>
        <w:rPr>
          <w:i/>
          <w:iCs/>
        </w:rPr>
        <w:t xml:space="preserve">Man: Sure. I thought the review went well overall — your project management skills really stood out.</w:t>
      </w:r>
    </w:p>
    <w:p>
      <w:pPr>
        <w:spacing w:after="60"/>
        <w:ind w:left="200"/>
      </w:pPr>
      <w:r>
        <w:rPr>
          <w:i/>
          <w:iCs/>
        </w:rPr>
        <w:t xml:space="preserve">Woman: Thank you. I was a little worried about the section on time management.</w:t>
      </w:r>
    </w:p>
    <w:p>
      <w:pPr>
        <w:spacing w:after="60"/>
        <w:ind w:left="200"/>
      </w:pPr>
      <w:r>
        <w:rPr>
          <w:i/>
          <w:iCs/>
        </w:rPr>
        <w:t xml:space="preserve">Man: That's actually an area we'd like you to focus on this year. I can recommend a training course, if you're interested.</w:t>
      </w:r>
    </w:p>
    <w:p>
      <w:pPr>
        <w:spacing w:after="60"/>
        <w:ind w:left="200"/>
      </w:pPr>
      <w:r>
        <w:rPr>
          <w:i/>
          <w:iCs/>
        </w:rPr>
        <w:t xml:space="preserve">Woman: That would be great. When does the course start?</w:t>
      </w:r>
    </w:p>
    <w:p>
      <w:pPr>
        <w:spacing w:after="60"/>
        <w:ind w:left="200"/>
      </w:pPr>
      <w:r>
        <w:rPr>
          <w:i/>
          <w:iCs/>
        </w:rPr>
        <w:t xml:space="preserve">Man: I believe registration opens next Monday, so I'll send you the link.</w:t>
      </w:r>
    </w:p>
    <w:p>
      <w:pPr>
        <w:spacing w:after="40" w:before="140"/>
      </w:pPr>
      <w:r>
        <w:rPr>
          <w:b/>
          <w:bCs/>
        </w:rPr>
        <w:t xml:space="preserve">1. What does the man say about the woman's performance?</w:t>
      </w:r>
    </w:p>
    <w:p>
      <w:pPr>
        <w:spacing w:after="20"/>
        <w:ind w:left="360"/>
      </w:pPr>
      <w:r>
        <w:t xml:space="preserve">(A) It needs significant improvement</w:t>
      </w:r>
    </w:p>
    <w:p>
      <w:pPr>
        <w:spacing w:after="20"/>
        <w:ind w:left="360"/>
      </w:pPr>
      <w:r>
        <w:t xml:space="preserve">(B) Her project management skills stood out</w:t>
      </w:r>
    </w:p>
    <w:p>
      <w:pPr>
        <w:spacing w:after="20"/>
        <w:ind w:left="360"/>
      </w:pPr>
      <w:r>
        <w:t xml:space="preserve">(C) She was late to several meetings</w:t>
      </w:r>
    </w:p>
    <w:p>
      <w:pPr>
        <w:spacing w:after="20"/>
        <w:ind w:left="360"/>
      </w:pPr>
      <w:r>
        <w:t xml:space="preserve">(D) She should look for a new job</w:t>
      </w:r>
    </w:p>
    <w:p>
      <w:pPr>
        <w:spacing w:after="40" w:before="140"/>
      </w:pPr>
      <w:r>
        <w:rPr>
          <w:b/>
          <w:bCs/>
        </w:rPr>
        <w:t xml:space="preserve">2. What area does the man suggest the woman focus on?</w:t>
      </w:r>
    </w:p>
    <w:p>
      <w:pPr>
        <w:spacing w:after="20"/>
        <w:ind w:left="360"/>
      </w:pPr>
      <w:r>
        <w:t xml:space="preserve">(A) Communication</w:t>
      </w:r>
    </w:p>
    <w:p>
      <w:pPr>
        <w:spacing w:after="20"/>
        <w:ind w:left="360"/>
      </w:pPr>
      <w:r>
        <w:t xml:space="preserve">(B) Time management</w:t>
      </w:r>
    </w:p>
    <w:p>
      <w:pPr>
        <w:spacing w:after="20"/>
        <w:ind w:left="360"/>
      </w:pPr>
      <w:r>
        <w:t xml:space="preserve">(C) Budgeting</w:t>
      </w:r>
    </w:p>
    <w:p>
      <w:pPr>
        <w:spacing w:after="20"/>
        <w:ind w:left="360"/>
      </w:pPr>
      <w:r>
        <w:t xml:space="preserve">(D) Teamwork</w:t>
      </w:r>
    </w:p>
    <w:p>
      <w:pPr>
        <w:spacing w:after="40" w:before="140"/>
      </w:pPr>
      <w:r>
        <w:rPr>
          <w:b/>
          <w:bCs/>
        </w:rPr>
        <w:t xml:space="preserve">3. What will the man send the woman?</w:t>
      </w:r>
    </w:p>
    <w:p>
      <w:pPr>
        <w:spacing w:after="20"/>
        <w:ind w:left="360"/>
      </w:pPr>
      <w:r>
        <w:t xml:space="preserve">(A) A performance report</w:t>
      </w:r>
    </w:p>
    <w:p>
      <w:pPr>
        <w:spacing w:after="20"/>
        <w:ind w:left="360"/>
      </w:pPr>
      <w:r>
        <w:t xml:space="preserve">(B) A registration link</w:t>
      </w:r>
    </w:p>
    <w:p>
      <w:pPr>
        <w:spacing w:after="20"/>
        <w:ind w:left="360"/>
      </w:pPr>
      <w:r>
        <w:t xml:space="preserve">(C) A new job description</w:t>
      </w:r>
    </w:p>
    <w:p>
      <w:pPr>
        <w:spacing w:after="20"/>
        <w:ind w:left="360"/>
      </w:pPr>
      <w:r>
        <w:t xml:space="preserve">(D) A meeting invitation</w:t>
      </w:r>
    </w:p>
    <w:p>
      <w:r>
        <w:br w:type="page"/>
      </w:r>
    </w:p>
    <w:p>
      <w:pPr>
        <w:pStyle w:val="Heading1"/>
        <w:spacing w:after="40"/>
      </w:pPr>
      <w:r>
        <w:rPr>
          <w:b/>
          <w:bCs/>
          <w:color w:val="2E6B31"/>
        </w:rPr>
        <w:t xml:space="preserve">Answer Key</w:t>
      </w:r>
    </w:p>
    <w:p>
      <w:pPr>
        <w:pStyle w:val="Heading3"/>
        <w:spacing w:after="100" w:before="220"/>
      </w:pPr>
      <w:r>
        <w:rPr>
          <w:b/>
          <w:bCs/>
          <w:color w:val="D9550F"/>
        </w:rPr>
        <w:t xml:space="preserve">Lesson 16: Human Resources &amp; Performance Reviews</w:t>
      </w:r>
    </w:p>
    <w:p>
      <w:pPr>
        <w:spacing w:after="120"/>
      </w:pPr>
      <w:r>
        <w:t xml:space="preserve">Part 5: 1. A   2. C   3. D   4. C   5. B</w:t>
      </w:r>
    </w:p>
    <w:p>
      <w:pPr>
        <w:spacing w:after="120"/>
      </w:pPr>
      <w:r>
        <w:t xml:space="preserve">Part 6: 1. C   2. C   3. A   4. C</w:t>
      </w:r>
    </w:p>
    <w:p>
      <w:pPr>
        <w:spacing w:after="120"/>
      </w:pPr>
      <w:r>
        <w:t xml:space="preserve">Part 7: 1. B   2. B   3. C   4. C</w:t>
      </w:r>
    </w:p>
    <w:p>
      <w:pPr>
        <w:spacing w:after="120"/>
      </w:pPr>
      <w:r>
        <w:t xml:space="preserve">Listening: 1. B   2. B   3. B</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2026-08-13T12:07:15.807Z</dcterms:created>
  <dcterms:modified xsi:type="dcterms:W3CDTF">2026-08-13T12:07:15.827Z</dcterms:modified>
  <dc:title>TOEIC 700 — Lesson 16: Human Resources &amp; Performance Reviews</dc:title>
  <dc:subject>Human Resources &amp; Performance Reviews</dc:subject>
</cp:coreProperties>
</file>

<file path=docProps/custom.xml><?xml version="1.0" encoding="utf-8"?>
<Properties xmlns="http://schemas.openxmlformats.org/officeDocument/2006/custom-properties" xmlns:vt="http://schemas.openxmlformats.org/officeDocument/2006/docPropsVTypes"/>
</file>